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343D" w14:textId="12DC6488" w:rsidR="00E20DCA" w:rsidRDefault="009F491E">
      <w:pPr>
        <w:spacing w:line="560" w:lineRule="exact"/>
        <w:ind w:right="1922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D84879">
        <w:rPr>
          <w:rFonts w:ascii="黑体" w:eastAsia="黑体" w:hAnsi="黑体" w:cs="方正仿宋_GBK"/>
          <w:sz w:val="32"/>
          <w:szCs w:val="32"/>
        </w:rPr>
        <w:t>3</w:t>
      </w:r>
    </w:p>
    <w:p w14:paraId="65E0BEC8" w14:textId="77777777" w:rsidR="0076024A" w:rsidRDefault="0076024A" w:rsidP="0076024A">
      <w:pPr>
        <w:spacing w:line="56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5"/>
          <w:sz w:val="44"/>
          <w:szCs w:val="44"/>
        </w:rPr>
        <w:t>经开区课后服务第三方机构遴选课程介绍表</w:t>
      </w:r>
    </w:p>
    <w:tbl>
      <w:tblPr>
        <w:tblpPr w:leftFromText="180" w:rightFromText="180" w:vertAnchor="text" w:horzAnchor="page" w:tblpX="1417" w:tblpY="185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684"/>
        <w:gridCol w:w="1158"/>
        <w:gridCol w:w="1841"/>
        <w:gridCol w:w="963"/>
        <w:gridCol w:w="1418"/>
        <w:gridCol w:w="1067"/>
        <w:gridCol w:w="1261"/>
      </w:tblGrid>
      <w:tr w:rsidR="0076024A" w14:paraId="109A5282" w14:textId="77777777" w:rsidTr="004707F0">
        <w:trPr>
          <w:trHeight w:val="615"/>
        </w:trPr>
        <w:tc>
          <w:tcPr>
            <w:tcW w:w="4844" w:type="dxa"/>
            <w:gridSpan w:val="4"/>
            <w:tcBorders>
              <w:bottom w:val="single" w:sz="4" w:space="0" w:color="auto"/>
            </w:tcBorders>
            <w:vAlign w:val="center"/>
          </w:tcPr>
          <w:p w14:paraId="7A03EC6C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机构名称</w:t>
            </w:r>
          </w:p>
        </w:tc>
        <w:tc>
          <w:tcPr>
            <w:tcW w:w="4709" w:type="dxa"/>
            <w:gridSpan w:val="4"/>
            <w:tcBorders>
              <w:bottom w:val="single" w:sz="4" w:space="0" w:color="auto"/>
            </w:tcBorders>
            <w:vAlign w:val="center"/>
          </w:tcPr>
          <w:p w14:paraId="0391EF69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20D9CE5F" w14:textId="77777777" w:rsidTr="004707F0">
        <w:trPr>
          <w:cantSplit/>
          <w:trHeight w:val="467"/>
        </w:trPr>
        <w:tc>
          <w:tcPr>
            <w:tcW w:w="1161" w:type="dxa"/>
            <w:vMerge w:val="restart"/>
            <w:vAlign w:val="center"/>
          </w:tcPr>
          <w:p w14:paraId="0B5C0405" w14:textId="77777777" w:rsidR="0076024A" w:rsidRPr="00ED41F7" w:rsidRDefault="0076024A" w:rsidP="004707F0">
            <w:pPr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ED41F7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课程</w:t>
            </w:r>
          </w:p>
          <w:p w14:paraId="6412EF88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D41F7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内容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vAlign w:val="center"/>
          </w:tcPr>
          <w:p w14:paraId="457C2BB1" w14:textId="77777777" w:rsidR="0076024A" w:rsidRDefault="0076024A" w:rsidP="004707F0">
            <w:pPr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课程名称</w:t>
            </w:r>
          </w:p>
        </w:tc>
        <w:tc>
          <w:tcPr>
            <w:tcW w:w="4709" w:type="dxa"/>
            <w:gridSpan w:val="4"/>
            <w:tcBorders>
              <w:bottom w:val="single" w:sz="4" w:space="0" w:color="auto"/>
            </w:tcBorders>
            <w:vAlign w:val="center"/>
          </w:tcPr>
          <w:p w14:paraId="47A505BC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4E199919" w14:textId="77777777" w:rsidTr="004707F0">
        <w:trPr>
          <w:cantSplit/>
          <w:trHeight w:val="355"/>
        </w:trPr>
        <w:tc>
          <w:tcPr>
            <w:tcW w:w="1161" w:type="dxa"/>
            <w:vMerge/>
            <w:vAlign w:val="center"/>
          </w:tcPr>
          <w:p w14:paraId="5ECEDA84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40A1E926" w14:textId="77777777" w:rsidR="0076024A" w:rsidRDefault="0076024A" w:rsidP="004707F0">
            <w:pPr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选用教材名称</w:t>
            </w:r>
          </w:p>
        </w:tc>
        <w:tc>
          <w:tcPr>
            <w:tcW w:w="4709" w:type="dxa"/>
            <w:gridSpan w:val="4"/>
            <w:vAlign w:val="center"/>
          </w:tcPr>
          <w:p w14:paraId="1E7A1F90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4A469317" w14:textId="77777777" w:rsidTr="004707F0">
        <w:trPr>
          <w:cantSplit/>
          <w:trHeight w:val="440"/>
        </w:trPr>
        <w:tc>
          <w:tcPr>
            <w:tcW w:w="1161" w:type="dxa"/>
            <w:vMerge/>
            <w:vAlign w:val="center"/>
          </w:tcPr>
          <w:p w14:paraId="4713405A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4898A898" w14:textId="77777777" w:rsidR="0076024A" w:rsidRDefault="0076024A" w:rsidP="004707F0">
            <w:pPr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适用1-</w:t>
            </w:r>
            <w:r>
              <w:rPr>
                <w:rFonts w:ascii="方正仿宋_GBK" w:eastAsia="方正仿宋_GBK"/>
                <w:color w:val="000000"/>
                <w:spacing w:val="-10"/>
                <w:sz w:val="24"/>
              </w:rPr>
              <w:t>9</w:t>
            </w: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年级，</w:t>
            </w:r>
            <w:proofErr w:type="gramStart"/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可范围</w:t>
            </w:r>
            <w:proofErr w:type="gramEnd"/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填写</w:t>
            </w:r>
          </w:p>
        </w:tc>
        <w:tc>
          <w:tcPr>
            <w:tcW w:w="4709" w:type="dxa"/>
            <w:gridSpan w:val="4"/>
            <w:vAlign w:val="center"/>
          </w:tcPr>
          <w:p w14:paraId="23889847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7CBEF0EC" w14:textId="77777777" w:rsidTr="004707F0">
        <w:trPr>
          <w:cantSplit/>
          <w:trHeight w:val="169"/>
        </w:trPr>
        <w:tc>
          <w:tcPr>
            <w:tcW w:w="1161" w:type="dxa"/>
            <w:vMerge/>
            <w:vAlign w:val="center"/>
          </w:tcPr>
          <w:p w14:paraId="1085B525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74831378" w14:textId="77777777" w:rsidR="0076024A" w:rsidRDefault="0076024A" w:rsidP="004707F0">
            <w:pPr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课程简介（可附页）</w:t>
            </w:r>
          </w:p>
        </w:tc>
        <w:tc>
          <w:tcPr>
            <w:tcW w:w="4709" w:type="dxa"/>
            <w:gridSpan w:val="4"/>
            <w:vAlign w:val="center"/>
          </w:tcPr>
          <w:p w14:paraId="638EEA49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76024A" w14:paraId="07557D3E" w14:textId="77777777" w:rsidTr="004707F0">
        <w:trPr>
          <w:cantSplit/>
          <w:trHeight w:val="856"/>
        </w:trPr>
        <w:tc>
          <w:tcPr>
            <w:tcW w:w="1161" w:type="dxa"/>
            <w:vMerge w:val="restart"/>
            <w:vAlign w:val="center"/>
          </w:tcPr>
          <w:p w14:paraId="442D77FC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课程报价</w:t>
            </w:r>
          </w:p>
        </w:tc>
        <w:tc>
          <w:tcPr>
            <w:tcW w:w="1842" w:type="dxa"/>
            <w:gridSpan w:val="2"/>
            <w:vAlign w:val="center"/>
          </w:tcPr>
          <w:p w14:paraId="1F60C7E7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课程单价（元/课时）</w:t>
            </w:r>
          </w:p>
        </w:tc>
        <w:tc>
          <w:tcPr>
            <w:tcW w:w="1841" w:type="dxa"/>
            <w:vAlign w:val="center"/>
          </w:tcPr>
          <w:p w14:paraId="5EE1BC16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课时总数</w:t>
            </w:r>
          </w:p>
        </w:tc>
        <w:tc>
          <w:tcPr>
            <w:tcW w:w="2381" w:type="dxa"/>
            <w:gridSpan w:val="2"/>
            <w:vAlign w:val="center"/>
          </w:tcPr>
          <w:p w14:paraId="14F989A9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课程合计费用（单位：万元）</w:t>
            </w:r>
          </w:p>
        </w:tc>
        <w:tc>
          <w:tcPr>
            <w:tcW w:w="2328" w:type="dxa"/>
            <w:gridSpan w:val="2"/>
            <w:vAlign w:val="center"/>
          </w:tcPr>
          <w:p w14:paraId="4422E0ED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是否需要另购</w:t>
            </w:r>
          </w:p>
          <w:p w14:paraId="091BB759" w14:textId="77777777" w:rsidR="0076024A" w:rsidRDefault="0076024A" w:rsidP="004707F0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教辅材料</w:t>
            </w:r>
          </w:p>
        </w:tc>
      </w:tr>
      <w:tr w:rsidR="0076024A" w14:paraId="4940BA27" w14:textId="77777777" w:rsidTr="004707F0">
        <w:trPr>
          <w:cantSplit/>
          <w:trHeight w:val="467"/>
        </w:trPr>
        <w:tc>
          <w:tcPr>
            <w:tcW w:w="1161" w:type="dxa"/>
            <w:vMerge/>
            <w:vAlign w:val="center"/>
          </w:tcPr>
          <w:p w14:paraId="75B277EE" w14:textId="77777777" w:rsidR="0076024A" w:rsidRDefault="0076024A" w:rsidP="004707F0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5AAFDF71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281BE72A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51800C6D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38698717" w14:textId="77777777" w:rsidR="0076024A" w:rsidRDefault="0076024A" w:rsidP="004707F0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 xml:space="preserve">□否 </w:t>
            </w:r>
            <w:r>
              <w:rPr>
                <w:rFonts w:ascii="方正仿宋_GBK" w:eastAsia="方正仿宋_GBK"/>
                <w:color w:val="000000"/>
                <w:spacing w:val="-10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 xml:space="preserve">□是 </w:t>
            </w:r>
          </w:p>
          <w:p w14:paraId="437060DC" w14:textId="77777777" w:rsidR="0076024A" w:rsidRPr="00477A84" w:rsidRDefault="0076024A" w:rsidP="004707F0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  <w:u w:val="single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如是需</w:t>
            </w:r>
            <w:proofErr w:type="gramEnd"/>
            <w:r>
              <w:rPr>
                <w:rFonts w:ascii="方正仿宋_GBK" w:eastAsia="方正仿宋_GBK" w:hint="eastAsia"/>
                <w:color w:val="000000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方正仿宋_GBK" w:eastAsia="方正仿宋_GBK"/>
                <w:color w:val="000000"/>
                <w:spacing w:val="-10"/>
                <w:sz w:val="24"/>
                <w:u w:val="single"/>
              </w:rPr>
              <w:t xml:space="preserve">        </w:t>
            </w:r>
            <w:r w:rsidRPr="00477A84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元</w:t>
            </w:r>
            <w:r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/生</w:t>
            </w:r>
          </w:p>
        </w:tc>
      </w:tr>
      <w:tr w:rsidR="0076024A" w14:paraId="6D0B5E22" w14:textId="77777777" w:rsidTr="004707F0">
        <w:trPr>
          <w:cantSplit/>
          <w:trHeight w:hRule="exact" w:val="1205"/>
        </w:trPr>
        <w:tc>
          <w:tcPr>
            <w:tcW w:w="1161" w:type="dxa"/>
            <w:vMerge w:val="restart"/>
            <w:vAlign w:val="center"/>
          </w:tcPr>
          <w:p w14:paraId="53324907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入校服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务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教师配备</w:t>
            </w:r>
          </w:p>
        </w:tc>
        <w:tc>
          <w:tcPr>
            <w:tcW w:w="684" w:type="dxa"/>
            <w:vAlign w:val="center"/>
          </w:tcPr>
          <w:p w14:paraId="4B2869BC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  <w:vAlign w:val="center"/>
          </w:tcPr>
          <w:p w14:paraId="686D231E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姓   名</w:t>
            </w:r>
          </w:p>
        </w:tc>
        <w:tc>
          <w:tcPr>
            <w:tcW w:w="1841" w:type="dxa"/>
            <w:vAlign w:val="center"/>
          </w:tcPr>
          <w:p w14:paraId="3DE91D3A" w14:textId="734405BA" w:rsidR="0076024A" w:rsidRDefault="006659C9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身份证号码</w:t>
            </w:r>
          </w:p>
        </w:tc>
        <w:tc>
          <w:tcPr>
            <w:tcW w:w="963" w:type="dxa"/>
            <w:vAlign w:val="center"/>
          </w:tcPr>
          <w:p w14:paraId="3313000E" w14:textId="3BABFE2B" w:rsidR="0076024A" w:rsidRDefault="006659C9" w:rsidP="006659C9">
            <w:pPr>
              <w:snapToGrid w:val="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学历</w:t>
            </w:r>
            <w:r>
              <w:rPr>
                <w:rFonts w:ascii="方正仿宋_GBK" w:eastAsia="方正仿宋_GBK" w:hint="eastAsia"/>
                <w:color w:val="000000"/>
              </w:rPr>
              <w:t>、</w:t>
            </w:r>
            <w:r w:rsidR="0076024A">
              <w:rPr>
                <w:rFonts w:ascii="方正仿宋_GBK" w:eastAsia="方正仿宋_GBK" w:hint="eastAsia"/>
                <w:color w:val="000000"/>
              </w:rPr>
              <w:t>专业</w:t>
            </w:r>
          </w:p>
        </w:tc>
        <w:tc>
          <w:tcPr>
            <w:tcW w:w="1418" w:type="dxa"/>
            <w:vAlign w:val="center"/>
          </w:tcPr>
          <w:p w14:paraId="7AF5E596" w14:textId="77777777" w:rsidR="0076024A" w:rsidRDefault="0076024A" w:rsidP="004707F0">
            <w:pPr>
              <w:snapToGrid w:val="0"/>
              <w:jc w:val="left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资格证类型（教师资格证、教练证等）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467596CA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证书编号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2826A16B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联系电话</w:t>
            </w:r>
          </w:p>
        </w:tc>
      </w:tr>
      <w:tr w:rsidR="0076024A" w14:paraId="0039A75B" w14:textId="77777777" w:rsidTr="004707F0">
        <w:trPr>
          <w:cantSplit/>
          <w:trHeight w:hRule="exact" w:val="468"/>
        </w:trPr>
        <w:tc>
          <w:tcPr>
            <w:tcW w:w="1161" w:type="dxa"/>
            <w:vMerge/>
          </w:tcPr>
          <w:p w14:paraId="68273D81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446F6125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专职教师</w:t>
            </w:r>
          </w:p>
        </w:tc>
        <w:tc>
          <w:tcPr>
            <w:tcW w:w="1158" w:type="dxa"/>
          </w:tcPr>
          <w:p w14:paraId="7FEE95C4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7EF46B6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01CA0BBE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3F313517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5DCE8E9E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58423D61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49567525" w14:textId="77777777" w:rsidTr="004707F0">
        <w:trPr>
          <w:cantSplit/>
          <w:trHeight w:hRule="exact" w:val="460"/>
        </w:trPr>
        <w:tc>
          <w:tcPr>
            <w:tcW w:w="1161" w:type="dxa"/>
            <w:vMerge/>
          </w:tcPr>
          <w:p w14:paraId="3ED5FDDD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3278DCC8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</w:tcPr>
          <w:p w14:paraId="61BAB02F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5205D882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454FE079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2463555B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11CE3DE8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3029A973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05C2B520" w14:textId="77777777" w:rsidTr="004707F0">
        <w:trPr>
          <w:cantSplit/>
          <w:trHeight w:hRule="exact" w:val="467"/>
        </w:trPr>
        <w:tc>
          <w:tcPr>
            <w:tcW w:w="1161" w:type="dxa"/>
            <w:vMerge/>
          </w:tcPr>
          <w:p w14:paraId="14D8FA84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630F46E9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</w:tcPr>
          <w:p w14:paraId="5C2031E2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5A2691C1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14B26D1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1C109667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4366AEFB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5553AA8D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41293AE9" w14:textId="77777777" w:rsidTr="004707F0">
        <w:trPr>
          <w:cantSplit/>
          <w:trHeight w:hRule="exact" w:val="462"/>
        </w:trPr>
        <w:tc>
          <w:tcPr>
            <w:tcW w:w="1161" w:type="dxa"/>
            <w:vMerge/>
          </w:tcPr>
          <w:p w14:paraId="19AB2E32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5717F606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8" w:type="dxa"/>
          </w:tcPr>
          <w:p w14:paraId="4D46376B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841" w:type="dxa"/>
          </w:tcPr>
          <w:p w14:paraId="19C8EBA6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963" w:type="dxa"/>
          </w:tcPr>
          <w:p w14:paraId="4C0508B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8" w:type="dxa"/>
          </w:tcPr>
          <w:p w14:paraId="782CEE6F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6EC405DE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71220510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190C2229" w14:textId="77777777" w:rsidTr="004707F0">
        <w:trPr>
          <w:cantSplit/>
          <w:trHeight w:hRule="exact" w:val="606"/>
        </w:trPr>
        <w:tc>
          <w:tcPr>
            <w:tcW w:w="1161" w:type="dxa"/>
            <w:vMerge/>
          </w:tcPr>
          <w:p w14:paraId="65C5DF79" w14:textId="77777777" w:rsidR="0076024A" w:rsidRDefault="0076024A" w:rsidP="004707F0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14:paraId="731B1532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7109231C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  <w:r w:rsidRPr="00ED41F7">
              <w:rPr>
                <w:rFonts w:ascii="方正仿宋_GBK" w:eastAsia="方正仿宋_GBK" w:hint="eastAsia"/>
                <w:color w:val="000000"/>
                <w:spacing w:val="-10"/>
                <w:sz w:val="24"/>
              </w:rPr>
              <w:t>同时段机构最大可服务班数</w:t>
            </w:r>
          </w:p>
        </w:tc>
        <w:tc>
          <w:tcPr>
            <w:tcW w:w="4709" w:type="dxa"/>
            <w:gridSpan w:val="4"/>
          </w:tcPr>
          <w:p w14:paraId="0694E46F" w14:textId="77777777" w:rsidR="0076024A" w:rsidRDefault="0076024A" w:rsidP="004707F0">
            <w:pPr>
              <w:rPr>
                <w:rFonts w:ascii="方正仿宋_GBK" w:eastAsia="方正仿宋_GBK"/>
                <w:color w:val="000000"/>
              </w:rPr>
            </w:pPr>
          </w:p>
        </w:tc>
      </w:tr>
      <w:tr w:rsidR="0076024A" w14:paraId="0E582E82" w14:textId="77777777" w:rsidTr="004707F0">
        <w:trPr>
          <w:cantSplit/>
          <w:trHeight w:hRule="exact" w:val="2982"/>
        </w:trPr>
        <w:tc>
          <w:tcPr>
            <w:tcW w:w="1161" w:type="dxa"/>
            <w:vAlign w:val="center"/>
          </w:tcPr>
          <w:p w14:paraId="01873C57" w14:textId="77777777" w:rsidR="0076024A" w:rsidRDefault="0076024A" w:rsidP="004707F0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诚信</w:t>
            </w:r>
          </w:p>
          <w:p w14:paraId="3C2286FC" w14:textId="77777777" w:rsidR="0076024A" w:rsidRDefault="0076024A" w:rsidP="004707F0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承诺</w:t>
            </w:r>
          </w:p>
        </w:tc>
        <w:tc>
          <w:tcPr>
            <w:tcW w:w="8392" w:type="dxa"/>
            <w:gridSpan w:val="7"/>
            <w:vAlign w:val="center"/>
          </w:tcPr>
          <w:p w14:paraId="13A13FED" w14:textId="77777777" w:rsidR="0076024A" w:rsidRDefault="0076024A" w:rsidP="004707F0">
            <w:pPr>
              <w:spacing w:line="32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机构承诺对参与学校课后服务的人员的道德素质、教学水准、有无刑事记录及不良行为记录等进行筛选、考察，并将身份证、各类资质证书等报区教育局和学校备案，未经备案核查人员不进入校园参与课后服务。</w:t>
            </w:r>
          </w:p>
          <w:p w14:paraId="2C1E25E4" w14:textId="77777777" w:rsidR="0076024A" w:rsidRDefault="0076024A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BA0578C" w14:textId="77777777" w:rsidR="0076024A" w:rsidRDefault="0076024A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法人签名：</w:t>
            </w:r>
          </w:p>
          <w:p w14:paraId="714B66C7" w14:textId="77777777" w:rsidR="0076024A" w:rsidRDefault="0076024A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单位盖章：</w:t>
            </w:r>
          </w:p>
          <w:p w14:paraId="74B2E716" w14:textId="77777777" w:rsidR="0076024A" w:rsidRDefault="0076024A" w:rsidP="0076024A">
            <w:pPr>
              <w:ind w:firstLineChars="1360" w:firstLine="3264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期：</w:t>
            </w:r>
          </w:p>
        </w:tc>
      </w:tr>
    </w:tbl>
    <w:p w14:paraId="67FCD9E9" w14:textId="49EECD97" w:rsidR="0076024A" w:rsidRDefault="0076024A" w:rsidP="0076024A">
      <w:pPr>
        <w:spacing w:line="320" w:lineRule="exact"/>
        <w:ind w:left="105" w:right="105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注：1.设备、教师等表格行数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不够可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插入行，如机构可参与多课程，每课程一张表</w:t>
      </w:r>
      <w:r>
        <w:rPr>
          <w:rFonts w:ascii="仿宋" w:eastAsia="仿宋" w:hAnsi="仿宋" w:cs="Times New Roman" w:hint="eastAsia"/>
          <w:sz w:val="24"/>
          <w:szCs w:val="24"/>
        </w:rPr>
        <w:lastRenderedPageBreak/>
        <w:t>及其相应材料。2.课程报价应包含税费、授课费、教材费等所有相关费用。3.小学每课时40分钟，中学每课时45分钟计算。4.课程简介包括课程名称、课程目标、课程内容和课程评价以及代表性的授课教案3份等内容。</w:t>
      </w:r>
    </w:p>
    <w:p w14:paraId="6A40B1AF" w14:textId="77777777" w:rsidR="0076024A" w:rsidRDefault="0076024A" w:rsidP="0076024A">
      <w:pPr>
        <w:spacing w:line="560" w:lineRule="exact"/>
        <w:rPr>
          <w:rFonts w:eastAsia="方正仿宋_GBK"/>
        </w:rPr>
      </w:pPr>
    </w:p>
    <w:p w14:paraId="4EED71F2" w14:textId="77777777" w:rsidR="0076024A" w:rsidRDefault="0076024A" w:rsidP="0076024A">
      <w:pPr>
        <w:jc w:val="center"/>
        <w:rPr>
          <w:rFonts w:ascii="方正仿宋_GBK" w:eastAsia="方正仿宋_GBK" w:hAnsi="宋体" w:cs="宋体"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单位名称（盖章）：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              </w:t>
      </w:r>
    </w:p>
    <w:p w14:paraId="063935EC" w14:textId="77777777" w:rsidR="0076024A" w:rsidRDefault="0076024A" w:rsidP="0076024A">
      <w:pPr>
        <w:jc w:val="center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          负责人（或授权人）签字：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       </w:t>
      </w:r>
    </w:p>
    <w:p w14:paraId="5BD64C84" w14:textId="59237B15" w:rsidR="0076024A" w:rsidRDefault="0076024A" w:rsidP="0076024A">
      <w:pPr>
        <w:wordWrap w:val="0"/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日  期：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</w:t>
      </w:r>
      <w:r w:rsidR="00B0380E">
        <w:rPr>
          <w:rFonts w:ascii="方正仿宋_GBK" w:eastAsia="方正仿宋_GBK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日 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 xml:space="preserve">  </w:t>
      </w:r>
    </w:p>
    <w:p w14:paraId="47423D1E" w14:textId="77777777" w:rsidR="0076024A" w:rsidRDefault="0076024A" w:rsidP="0076024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532F8795" w14:textId="77777777" w:rsidR="0076024A" w:rsidRDefault="0076024A" w:rsidP="0076024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6171373E" w14:textId="77777777" w:rsidR="0076024A" w:rsidRDefault="0076024A" w:rsidP="0076024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09722BA9" w14:textId="77777777" w:rsidR="00E20DCA" w:rsidRDefault="00E20DCA">
      <w:pPr>
        <w:spacing w:line="360" w:lineRule="auto"/>
        <w:jc w:val="right"/>
        <w:rPr>
          <w:rFonts w:ascii="方正仿宋_GBK" w:eastAsia="方正仿宋_GBK" w:hAnsi="宋体" w:cs="宋体"/>
          <w:color w:val="000000"/>
          <w:sz w:val="32"/>
          <w:szCs w:val="32"/>
        </w:rPr>
      </w:pPr>
    </w:p>
    <w:p w14:paraId="7C01B65A" w14:textId="13ADA13C" w:rsidR="00E20DCA" w:rsidRDefault="00E20DCA">
      <w:pPr>
        <w:spacing w:line="560" w:lineRule="exact"/>
        <w:ind w:right="1922"/>
        <w:rPr>
          <w:rFonts w:ascii="黑体" w:eastAsia="黑体" w:hAnsi="黑体" w:cs="方正仿宋_GBK"/>
          <w:sz w:val="32"/>
          <w:szCs w:val="32"/>
        </w:rPr>
      </w:pPr>
    </w:p>
    <w:p w14:paraId="070F249C" w14:textId="77777777" w:rsidR="00F760BE" w:rsidRPr="00F760BE" w:rsidRDefault="00F760BE" w:rsidP="00F760BE">
      <w:pPr>
        <w:pStyle w:val="2"/>
        <w:ind w:firstLine="560"/>
      </w:pPr>
    </w:p>
    <w:sectPr w:rsidR="00F760BE" w:rsidRPr="00F760BE">
      <w:footerReference w:type="default" r:id="rId8"/>
      <w:pgSz w:w="11906" w:h="16838"/>
      <w:pgMar w:top="1814" w:right="1588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13C1" w14:textId="77777777" w:rsidR="00FB7895" w:rsidRDefault="00FB7895">
      <w:r>
        <w:separator/>
      </w:r>
    </w:p>
  </w:endnote>
  <w:endnote w:type="continuationSeparator" w:id="0">
    <w:p w14:paraId="0BD5A953" w14:textId="77777777" w:rsidR="00FB7895" w:rsidRDefault="00FB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/>
        <w:sz w:val="28"/>
        <w:szCs w:val="28"/>
      </w:rPr>
      <w:id w:val="1964775405"/>
    </w:sdtPr>
    <w:sdtContent>
      <w:p w14:paraId="1D8C2572" w14:textId="560888DB" w:rsidR="00E20DCA" w:rsidRDefault="009F491E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A599E" w:rsidRPr="00FA599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A599E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485371F" w14:textId="77777777" w:rsidR="00E20DCA" w:rsidRDefault="00E20DCA">
    <w:pPr>
      <w:pStyle w:val="a9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168A" w14:textId="77777777" w:rsidR="00FB7895" w:rsidRDefault="00FB7895">
      <w:r>
        <w:separator/>
      </w:r>
    </w:p>
  </w:footnote>
  <w:footnote w:type="continuationSeparator" w:id="0">
    <w:p w14:paraId="2C75530F" w14:textId="77777777" w:rsidR="00FB7895" w:rsidRDefault="00FB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6F2DF"/>
    <w:multiLevelType w:val="singleLevel"/>
    <w:tmpl w:val="C7C6F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3F1E784"/>
    <w:multiLevelType w:val="singleLevel"/>
    <w:tmpl w:val="D3F1E7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81117636">
    <w:abstractNumId w:val="0"/>
  </w:num>
  <w:num w:numId="2" w16cid:durableId="45713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4D"/>
    <w:rsid w:val="00045D33"/>
    <w:rsid w:val="0005790C"/>
    <w:rsid w:val="0007242E"/>
    <w:rsid w:val="000A3E98"/>
    <w:rsid w:val="000C04E5"/>
    <w:rsid w:val="000F6B98"/>
    <w:rsid w:val="00162B85"/>
    <w:rsid w:val="001778FD"/>
    <w:rsid w:val="0019086B"/>
    <w:rsid w:val="001E2F49"/>
    <w:rsid w:val="001E726E"/>
    <w:rsid w:val="001F0217"/>
    <w:rsid w:val="0020431F"/>
    <w:rsid w:val="002656FC"/>
    <w:rsid w:val="00286B1F"/>
    <w:rsid w:val="002C2312"/>
    <w:rsid w:val="002E5D6C"/>
    <w:rsid w:val="002F7D4B"/>
    <w:rsid w:val="003048DB"/>
    <w:rsid w:val="003608AC"/>
    <w:rsid w:val="00377252"/>
    <w:rsid w:val="003E73A4"/>
    <w:rsid w:val="00404D4A"/>
    <w:rsid w:val="004103BB"/>
    <w:rsid w:val="004352E4"/>
    <w:rsid w:val="00437F57"/>
    <w:rsid w:val="004716A9"/>
    <w:rsid w:val="00477A84"/>
    <w:rsid w:val="0049685F"/>
    <w:rsid w:val="004B6E1C"/>
    <w:rsid w:val="004C1FFA"/>
    <w:rsid w:val="004F512E"/>
    <w:rsid w:val="004F6E2E"/>
    <w:rsid w:val="00501E77"/>
    <w:rsid w:val="005040E6"/>
    <w:rsid w:val="005063F7"/>
    <w:rsid w:val="00515F8B"/>
    <w:rsid w:val="005624F5"/>
    <w:rsid w:val="00576EDC"/>
    <w:rsid w:val="00582F52"/>
    <w:rsid w:val="005A18F3"/>
    <w:rsid w:val="005B1B34"/>
    <w:rsid w:val="005E1624"/>
    <w:rsid w:val="005F0A51"/>
    <w:rsid w:val="005F66E5"/>
    <w:rsid w:val="00660BA2"/>
    <w:rsid w:val="006659C9"/>
    <w:rsid w:val="00681598"/>
    <w:rsid w:val="00683744"/>
    <w:rsid w:val="006849F2"/>
    <w:rsid w:val="00692B67"/>
    <w:rsid w:val="0069535D"/>
    <w:rsid w:val="006E52A8"/>
    <w:rsid w:val="007021AA"/>
    <w:rsid w:val="00710B27"/>
    <w:rsid w:val="007229D2"/>
    <w:rsid w:val="00735929"/>
    <w:rsid w:val="00740106"/>
    <w:rsid w:val="00751E0C"/>
    <w:rsid w:val="00752435"/>
    <w:rsid w:val="0076024A"/>
    <w:rsid w:val="007C7782"/>
    <w:rsid w:val="007F4D1C"/>
    <w:rsid w:val="00861733"/>
    <w:rsid w:val="008A1695"/>
    <w:rsid w:val="008E2535"/>
    <w:rsid w:val="008E7D7C"/>
    <w:rsid w:val="008F580F"/>
    <w:rsid w:val="009011C9"/>
    <w:rsid w:val="00911A9E"/>
    <w:rsid w:val="009267E2"/>
    <w:rsid w:val="00966660"/>
    <w:rsid w:val="009669F8"/>
    <w:rsid w:val="00973BF6"/>
    <w:rsid w:val="009751FB"/>
    <w:rsid w:val="00975A30"/>
    <w:rsid w:val="00990C93"/>
    <w:rsid w:val="009E67A2"/>
    <w:rsid w:val="009F491E"/>
    <w:rsid w:val="009F6DEE"/>
    <w:rsid w:val="00A02A0A"/>
    <w:rsid w:val="00A07A5D"/>
    <w:rsid w:val="00A34E5E"/>
    <w:rsid w:val="00A415C1"/>
    <w:rsid w:val="00A44AC2"/>
    <w:rsid w:val="00AA06C7"/>
    <w:rsid w:val="00AB2E7F"/>
    <w:rsid w:val="00AC2EE2"/>
    <w:rsid w:val="00AD4A1F"/>
    <w:rsid w:val="00B0380E"/>
    <w:rsid w:val="00B71AAC"/>
    <w:rsid w:val="00B77F79"/>
    <w:rsid w:val="00B902FB"/>
    <w:rsid w:val="00BF092E"/>
    <w:rsid w:val="00C278E5"/>
    <w:rsid w:val="00C5314E"/>
    <w:rsid w:val="00C77E9F"/>
    <w:rsid w:val="00CC1CE0"/>
    <w:rsid w:val="00CC7A4A"/>
    <w:rsid w:val="00CD277C"/>
    <w:rsid w:val="00CF0026"/>
    <w:rsid w:val="00CF148C"/>
    <w:rsid w:val="00D647E8"/>
    <w:rsid w:val="00D74911"/>
    <w:rsid w:val="00D84879"/>
    <w:rsid w:val="00D84D6D"/>
    <w:rsid w:val="00D8539E"/>
    <w:rsid w:val="00DA32F2"/>
    <w:rsid w:val="00DC38E3"/>
    <w:rsid w:val="00DD3C2E"/>
    <w:rsid w:val="00DE3483"/>
    <w:rsid w:val="00E046AE"/>
    <w:rsid w:val="00E20363"/>
    <w:rsid w:val="00E20DCA"/>
    <w:rsid w:val="00E355C0"/>
    <w:rsid w:val="00E84EA2"/>
    <w:rsid w:val="00E87E57"/>
    <w:rsid w:val="00E95292"/>
    <w:rsid w:val="00ED41F7"/>
    <w:rsid w:val="00EE194D"/>
    <w:rsid w:val="00EE3426"/>
    <w:rsid w:val="00F1586A"/>
    <w:rsid w:val="00F2792F"/>
    <w:rsid w:val="00F4495A"/>
    <w:rsid w:val="00F651DB"/>
    <w:rsid w:val="00F760BE"/>
    <w:rsid w:val="00F90399"/>
    <w:rsid w:val="00FA5743"/>
    <w:rsid w:val="00FA599E"/>
    <w:rsid w:val="00FB7895"/>
    <w:rsid w:val="00FD40C1"/>
    <w:rsid w:val="00FE26DD"/>
    <w:rsid w:val="00FF0168"/>
    <w:rsid w:val="0220706F"/>
    <w:rsid w:val="03011BBD"/>
    <w:rsid w:val="093A42FD"/>
    <w:rsid w:val="0B74113A"/>
    <w:rsid w:val="0C0A1AE2"/>
    <w:rsid w:val="0C567C01"/>
    <w:rsid w:val="0F12144F"/>
    <w:rsid w:val="11B57C1C"/>
    <w:rsid w:val="129A02A4"/>
    <w:rsid w:val="12F93E7C"/>
    <w:rsid w:val="13174AE5"/>
    <w:rsid w:val="15BF6583"/>
    <w:rsid w:val="186605C5"/>
    <w:rsid w:val="19022CB4"/>
    <w:rsid w:val="22300C51"/>
    <w:rsid w:val="237F3F59"/>
    <w:rsid w:val="2774550E"/>
    <w:rsid w:val="27D50D9F"/>
    <w:rsid w:val="28AC02A8"/>
    <w:rsid w:val="2B0D6CF8"/>
    <w:rsid w:val="2F1A178D"/>
    <w:rsid w:val="38E946AA"/>
    <w:rsid w:val="39B568D8"/>
    <w:rsid w:val="3A357598"/>
    <w:rsid w:val="3CC956E1"/>
    <w:rsid w:val="3E835EF2"/>
    <w:rsid w:val="3FDE742D"/>
    <w:rsid w:val="4023022C"/>
    <w:rsid w:val="403B0C91"/>
    <w:rsid w:val="4175036F"/>
    <w:rsid w:val="433724B6"/>
    <w:rsid w:val="44983436"/>
    <w:rsid w:val="4ADB2F8A"/>
    <w:rsid w:val="4B707ED2"/>
    <w:rsid w:val="4FE22132"/>
    <w:rsid w:val="50424C1D"/>
    <w:rsid w:val="50550B04"/>
    <w:rsid w:val="5291754B"/>
    <w:rsid w:val="57AA1051"/>
    <w:rsid w:val="59350E2A"/>
    <w:rsid w:val="5BB84038"/>
    <w:rsid w:val="5C7D4F86"/>
    <w:rsid w:val="694F5870"/>
    <w:rsid w:val="6A132A85"/>
    <w:rsid w:val="6AC93110"/>
    <w:rsid w:val="6B101992"/>
    <w:rsid w:val="6C7D0AC2"/>
    <w:rsid w:val="6D840C34"/>
    <w:rsid w:val="71AE2B03"/>
    <w:rsid w:val="7222054A"/>
    <w:rsid w:val="7476433D"/>
    <w:rsid w:val="7A6D479E"/>
    <w:rsid w:val="7C7A24E1"/>
    <w:rsid w:val="7EA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42D30"/>
  <w15:docId w15:val="{CD3F6FBB-1036-4DA5-B6DA-F2FFA28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703"/>
    </w:pPr>
    <w:rPr>
      <w:rFonts w:ascii="宋体" w:hAnsi="宋体"/>
      <w:kern w:val="0"/>
      <w:sz w:val="28"/>
      <w:szCs w:val="24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江苏无锡经济开发区教育局(填报)</cp:lastModifiedBy>
  <cp:revision>16</cp:revision>
  <cp:lastPrinted>2022-01-26T10:37:00Z</cp:lastPrinted>
  <dcterms:created xsi:type="dcterms:W3CDTF">2022-01-27T00:41:00Z</dcterms:created>
  <dcterms:modified xsi:type="dcterms:W3CDTF">2023-08-11T06:59:00Z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37A1706D77364B7089A10E44949FC185</vt:lpwstr>
  </property>
</Properties>
</file>